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/>
  <w:body>
    <w:p w:rsidR="008810C7" w:rsidRDefault="00FA113B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8"/>
        </w:rPr>
        <w:t>Главное управление МЧС России по Республике Башкортостан</w:t>
      </w:r>
    </w:p>
    <w:p w:rsidR="008810C7" w:rsidRDefault="00FA113B">
      <w:pPr>
        <w:jc w:val="center"/>
        <w:rPr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posOffset>3409950</wp:posOffset>
            </wp:positionH>
            <wp:positionV relativeFrom="margin">
              <wp:posOffset>638175</wp:posOffset>
            </wp:positionV>
            <wp:extent cx="2958465" cy="2428875"/>
            <wp:effectExtent l="0" t="0" r="0" b="0"/>
            <wp:wrapSquare wrapText="bothSides"/>
            <wp:docPr id="1" name="Рисунок 1" descr="C:\Users\galieva.z\AppData\Local\Microsoft\Windows\Temporary Internet Files\Content.Outlook\6NBH0L8S\0435cf33-9cff-426c-9dae-64478eb28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galieva.z\AppData\Local\Microsoft\Windows\Temporary Internet Files\Content.Outlook\6NBH0L8S\0435cf33-9cff-426c-9dae-64478eb2853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3175" distB="0" distL="3175" distR="3175" simplePos="0" relativeHeight="3" behindDoc="0" locked="0" layoutInCell="0" allowOverlap="1" wp14:anchorId="2DBDA792">
                <wp:simplePos x="0" y="0"/>
                <wp:positionH relativeFrom="column">
                  <wp:posOffset>0</wp:posOffset>
                </wp:positionH>
                <wp:positionV relativeFrom="paragraph">
                  <wp:posOffset>313055</wp:posOffset>
                </wp:positionV>
                <wp:extent cx="2962275" cy="336550"/>
                <wp:effectExtent l="0" t="0" r="0" b="9525"/>
                <wp:wrapNone/>
                <wp:docPr id="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720" cy="33588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810C7" w:rsidRDefault="00FA113B">
                            <w:pPr>
                              <w:pStyle w:val="a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ЧТО ДЕЛАТЬ ПРИ УТЕЧКЕ ГАЗА?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path="m0,0l-2147483645,0l-2147483645,-2147483646l0,-2147483646xe" fillcolor="#729fcf" stroked="f" o:allowincell="f" style="position:absolute;margin-left:0pt;margin-top:24.65pt;width:233.15pt;height:26.4pt;mso-wrap-style:square;v-text-anchor:middle" wp14:anchorId="2DBDA792">
                <v:fill o:detectmouseclick="t" type="solid" color2="#8d6030"/>
                <v:stroke color="#3465a4" weight="6480" joinstyle="round" endcap="flat"/>
                <v:textbox>
                  <w:txbxContent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</w:rPr>
                        <w:t>ЧТО ДЕЛАТЬ ПРИ УТЕЧКЕ ГАЗА?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11" behindDoc="0" locked="0" layoutInCell="0" allowOverlap="1" wp14:anchorId="4C475CEA">
                <wp:simplePos x="0" y="0"/>
                <wp:positionH relativeFrom="column">
                  <wp:posOffset>6829425</wp:posOffset>
                </wp:positionH>
                <wp:positionV relativeFrom="paragraph">
                  <wp:posOffset>302260</wp:posOffset>
                </wp:positionV>
                <wp:extent cx="2962275" cy="288925"/>
                <wp:effectExtent l="0" t="0" r="0" b="0"/>
                <wp:wrapNone/>
                <wp:docPr id="4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720" cy="28836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810C7" w:rsidRDefault="00FA113B">
                            <w:pPr>
                              <w:pStyle w:val="a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МЕРЫ ПРЕДОСТОРОЖНОСТИ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7" path="m0,0l-2147483645,0l-2147483645,-2147483646l0,-2147483646xe" fillcolor="#729fcf" stroked="f" o:allowincell="f" style="position:absolute;margin-left:537.75pt;margin-top:23.8pt;width:233.15pt;height:22.65pt;mso-wrap-style:square;v-text-anchor:middle" wp14:anchorId="4C475CEA">
                <v:fill o:detectmouseclick="t" type="solid" color2="#8d6030"/>
                <v:stroke color="#3465a4" weight="6480" joinstyle="round" endcap="flat"/>
                <v:textbox>
                  <w:txbxContent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</w:rPr>
                        <w:t>МЕРЫ ПРЕДОСТОРОЖНОСТИ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ПРАВИЛА ПОВЕДЕНИЯ ПРИ ОПАСНОСТИ УТЕЧКИ БЫТОВОГО ГАЗА</w:t>
      </w:r>
    </w:p>
    <w:p w:rsidR="008810C7" w:rsidRDefault="008810C7">
      <w:pPr>
        <w:sectPr w:rsidR="008810C7">
          <w:pgSz w:w="16838" w:h="11906" w:orient="landscape"/>
          <w:pgMar w:top="720" w:right="720" w:bottom="720" w:left="720" w:header="0" w:footer="0" w:gutter="0"/>
          <w:cols w:space="720"/>
          <w:formProt w:val="0"/>
          <w:docGrid w:linePitch="360" w:charSpace="4096"/>
        </w:sectPr>
      </w:pPr>
    </w:p>
    <w:p w:rsidR="008810C7" w:rsidRDefault="008810C7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810C7" w:rsidRDefault="008810C7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810C7" w:rsidRDefault="00FA11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 появлении запаха газа в квартире:</w:t>
      </w:r>
    </w:p>
    <w:p w:rsidR="008810C7" w:rsidRDefault="00FA113B">
      <w:pPr>
        <w:pStyle w:val="a8"/>
        <w:numPr>
          <w:ilvl w:val="0"/>
          <w:numId w:val="1"/>
        </w:numPr>
        <w:spacing w:after="0" w:line="240" w:lineRule="auto"/>
        <w:ind w:left="0" w:firstLine="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быстро откройте двери </w:t>
      </w:r>
      <w:r>
        <w:rPr>
          <w:rFonts w:ascii="Times New Roman" w:hAnsi="Times New Roman" w:cs="Times New Roman"/>
          <w:b/>
          <w:bCs/>
          <w:sz w:val="24"/>
          <w:szCs w:val="24"/>
        </w:rPr>
        <w:t>и окна, чтобы проветрить помещение;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перекройте общий кран подачи газа, проверьте и закройте все краны газовой плиты;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действуйте быстро, задержав дыхание и прикрыв нос и рот любой влажной тканью;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если причина загазованности неизвестна, покиньте опасное мест</w:t>
      </w:r>
      <w:r>
        <w:rPr>
          <w:rFonts w:ascii="Times New Roman" w:hAnsi="Times New Roman" w:cs="Times New Roman"/>
          <w:b/>
          <w:bCs/>
          <w:sz w:val="24"/>
          <w:szCs w:val="24"/>
        </w:rPr>
        <w:t>о и вызовите аварийную газовую службу по телефону «04»;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выйдя из квартиры, отключите подачу электричества в щитке.</w:t>
      </w:r>
    </w:p>
    <w:p w:rsidR="008810C7" w:rsidRDefault="008810C7">
      <w:pPr>
        <w:pStyle w:val="a8"/>
        <w:spacing w:after="0"/>
        <w:ind w:left="0"/>
        <w:jc w:val="center"/>
        <w:rPr>
          <w:b/>
          <w:bCs/>
          <w:color w:val="000000"/>
          <w:u w:val="single"/>
        </w:rPr>
      </w:pPr>
    </w:p>
    <w:p w:rsidR="008810C7" w:rsidRDefault="00FA113B">
      <w:pPr>
        <w:pStyle w:val="a8"/>
        <w:spacing w:after="0"/>
        <w:ind w:left="0"/>
        <w:jc w:val="center"/>
        <w:rPr>
          <w:b/>
          <w:bCs/>
          <w:color w:val="000000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ЗАПРЕЩАЕТСЯ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звонить со стационарного или мобильного телефона находясь в квартире;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курить;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зажигать спички;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включать свет;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пользоваться </w:t>
      </w:r>
      <w:r>
        <w:rPr>
          <w:rFonts w:ascii="Times New Roman" w:hAnsi="Times New Roman" w:cs="Times New Roman"/>
          <w:b/>
          <w:sz w:val="24"/>
          <w:szCs w:val="24"/>
        </w:rPr>
        <w:t>электроприборами;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выключать работающие приборы;</w:t>
      </w:r>
    </w:p>
    <w:p w:rsidR="008810C7" w:rsidRDefault="00FA113B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возвращаться в квартиру до устранения утечки газа.</w:t>
      </w:r>
    </w:p>
    <w:p w:rsidR="008810C7" w:rsidRDefault="008810C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810C7" w:rsidRDefault="00FA113B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mc:AlternateContent>
          <mc:Choice Requires="wps">
            <w:drawing>
              <wp:anchor distT="3175" distB="3175" distL="3175" distR="3175" simplePos="0" relativeHeight="5" behindDoc="0" locked="0" layoutInCell="0" allowOverlap="1" wp14:anchorId="220363CC">
                <wp:simplePos x="0" y="0"/>
                <wp:positionH relativeFrom="column">
                  <wp:posOffset>635</wp:posOffset>
                </wp:positionH>
                <wp:positionV relativeFrom="paragraph">
                  <wp:posOffset>2549525</wp:posOffset>
                </wp:positionV>
                <wp:extent cx="2962275" cy="460375"/>
                <wp:effectExtent l="0" t="0" r="0" b="0"/>
                <wp:wrapNone/>
                <wp:docPr id="6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720" cy="45972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810C7" w:rsidRDefault="00FA113B">
                            <w:pPr>
                              <w:pStyle w:val="a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УТЕЧКУ ГАЗА МОЖНО ОБНАРУЖИТЬ: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path="m0,0l-2147483645,0l-2147483645,-2147483646l0,-2147483646xe" fillcolor="#729fcf" stroked="f" o:allowincell="f" style="position:absolute;margin-left:0.05pt;margin-top:200.75pt;width:233.15pt;height:36.15pt;mso-wrap-style:square;v-text-anchor:middle" wp14:anchorId="220363CC">
                <v:fill o:detectmouseclick="t" type="solid" color2="#8d6030"/>
                <v:stroke color="#3465a4" weight="6480" joinstyle="round" endcap="flat"/>
                <v:textbox>
                  <w:txbxContent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</w:rPr>
                        <w:t>УТЕЧКУ ГАЗА МОЖНО ОБНАРУЖИТЬ: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:rsidR="008810C7" w:rsidRDefault="008810C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810C7" w:rsidRDefault="008810C7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810C7" w:rsidRDefault="00FA113B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запаху: запах газа сильнее вблизи места утечки;</w:t>
      </w:r>
    </w:p>
    <w:p w:rsidR="008810C7" w:rsidRDefault="00FA113B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«на глаз»: на поверхности газовой трубы, смоченной мыльной водой, в м</w:t>
      </w:r>
      <w:r>
        <w:rPr>
          <w:rFonts w:ascii="Times New Roman" w:hAnsi="Times New Roman" w:cs="Times New Roman"/>
          <w:b/>
          <w:sz w:val="24"/>
          <w:szCs w:val="24"/>
        </w:rPr>
        <w:t>есте утечки образуются пузырьки;</w:t>
      </w:r>
    </w:p>
    <w:p w:rsidR="008810C7" w:rsidRDefault="00FA113B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слух: при сильной утечке газ вырывается со свистом;</w:t>
      </w:r>
    </w:p>
    <w:p w:rsidR="008810C7" w:rsidRDefault="00FA113B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ощупь: проведите влажной рукой вдоль всех доступных в помещении соединений газопровода. Выходящий газ будет слегка холодить кожу;</w:t>
      </w:r>
    </w:p>
    <w:p w:rsidR="008810C7" w:rsidRDefault="00FA113B">
      <w:pPr>
        <w:pStyle w:val="a8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7" behindDoc="0" locked="0" layoutInCell="0" allowOverlap="1" wp14:anchorId="79EFC01B">
                <wp:simplePos x="0" y="0"/>
                <wp:positionH relativeFrom="column">
                  <wp:posOffset>-334645</wp:posOffset>
                </wp:positionH>
                <wp:positionV relativeFrom="paragraph">
                  <wp:posOffset>177800</wp:posOffset>
                </wp:positionV>
                <wp:extent cx="3442335" cy="737235"/>
                <wp:effectExtent l="0" t="0" r="0" b="0"/>
                <wp:wrapNone/>
                <wp:docPr id="8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600" cy="73656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810C7" w:rsidRDefault="00FA113B">
                            <w:pPr>
                              <w:pStyle w:val="a8"/>
                              <w:spacing w:after="0" w:line="240" w:lineRule="auto"/>
                              <w:ind w:left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ЕДИНЫЙ НОМЕР ВЫЗОВА ЭКСТРЕННЫХ 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ПЕРАТИВНЫХ СЛУЖБ - 112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path="m0,0l-2147483645,0l-2147483645,-2147483646l0,-2147483646xe" fillcolor="#dee6ef" stroked="f" o:allowincell="f" style="position:absolute;margin-left:-26.35pt;margin-top:14pt;width:270.95pt;height:57.95pt;mso-wrap-style:square;v-text-anchor:middle" wp14:anchorId="79EFC01B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widowControl/>
                        <w:suppressAutoHyphens w:val="true"/>
                        <w:bidi w:val="0"/>
                        <w:spacing w:lineRule="auto" w:line="240" w:before="0" w:after="0"/>
                        <w:ind w:left="0" w:right="0" w:hanging="0"/>
                        <w:contextualSpacing/>
                        <w:jc w:val="center"/>
                        <w:rPr>
                          <w:i w:val="false"/>
                          <w:i w:val="false"/>
                          <w:iCs w:val="false"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i w:val="false"/>
                          <w:iCs w:val="false"/>
                          <w:color w:val="FF0000"/>
                          <w:sz w:val="28"/>
                          <w:szCs w:val="28"/>
                        </w:rPr>
                        <w:t>ЕДИНЫЙ НОМЕР ВЫЗОВА ЭКСТРЕННЫХ ОПЕРАТИВНЫХ СЛУЖБ - 112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>специальными приборами.</w:t>
      </w:r>
    </w:p>
    <w:p w:rsidR="008810C7" w:rsidRDefault="008810C7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0C7" w:rsidRDefault="008810C7">
      <w:pPr>
        <w:pStyle w:val="a8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0C7" w:rsidRDefault="00FA113B">
      <w:pPr>
        <w:spacing w:after="0" w:line="240" w:lineRule="auto"/>
        <w:jc w:val="center"/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Общие правила безопасности:</w:t>
      </w:r>
    </w:p>
    <w:p w:rsidR="008810C7" w:rsidRDefault="00FA113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включении газовой плиты, сначала зажгите огонь (искру), затем плавно откройте газовый кран;</w:t>
      </w:r>
    </w:p>
    <w:p w:rsidR="008810C7" w:rsidRDefault="00FA113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включении духовки убедитесь, что огонь есть во всех отверстиях горелки;</w:t>
      </w:r>
    </w:p>
    <w:p w:rsidR="008810C7" w:rsidRDefault="00FA113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предотвращайте заливание пламени горелки кипящей жидкостью;</w:t>
      </w:r>
    </w:p>
    <w:p w:rsidR="008810C7" w:rsidRDefault="00FA113B">
      <w:pPr>
        <w:pStyle w:val="a8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заметив потухшую горелку, перекройте кран подачи газа, распахните окна и хорошо проветрите помещение, горелку можно зажигать вновь после её остывания.</w:t>
      </w:r>
    </w:p>
    <w:p w:rsidR="008810C7" w:rsidRDefault="008810C7">
      <w:pPr>
        <w:spacing w:after="0" w:line="240" w:lineRule="auto"/>
        <w:jc w:val="center"/>
        <w:rPr>
          <w:color w:val="000000"/>
          <w:u w:val="single"/>
        </w:rPr>
      </w:pPr>
    </w:p>
    <w:p w:rsidR="008810C7" w:rsidRDefault="00FA113B">
      <w:pPr>
        <w:spacing w:after="0" w:line="240" w:lineRule="auto"/>
        <w:jc w:val="center"/>
        <w:rPr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ЗАПРЕЩАЕТСЯ</w:t>
      </w:r>
    </w:p>
    <w:p w:rsidR="008810C7" w:rsidRDefault="00FA113B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самостоятельно устанавливать и р</w:t>
      </w:r>
      <w:r>
        <w:rPr>
          <w:rFonts w:ascii="Times New Roman" w:hAnsi="Times New Roman" w:cs="Times New Roman"/>
          <w:b/>
          <w:sz w:val="24"/>
          <w:szCs w:val="24"/>
        </w:rPr>
        <w:t>емонтировать газовое оборудование;</w:t>
      </w:r>
    </w:p>
    <w:p w:rsidR="008810C7" w:rsidRDefault="00FA113B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оставлять включенные газовые горелки без присмотра;</w:t>
      </w:r>
    </w:p>
    <w:p w:rsidR="008810C7" w:rsidRDefault="00FA113B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сушить бельё над газовой плитой.</w:t>
      </w:r>
    </w:p>
    <w:p w:rsidR="008810C7" w:rsidRDefault="008810C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0C7" w:rsidRDefault="008810C7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8810C7" w:rsidRDefault="00FA113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3175" distB="3175" distL="3175" distR="3175" simplePos="0" relativeHeight="9" behindDoc="0" locked="0" layoutInCell="0" allowOverlap="1" wp14:anchorId="46328DA4">
                <wp:simplePos x="0" y="0"/>
                <wp:positionH relativeFrom="column">
                  <wp:posOffset>12065</wp:posOffset>
                </wp:positionH>
                <wp:positionV relativeFrom="paragraph">
                  <wp:posOffset>31750</wp:posOffset>
                </wp:positionV>
                <wp:extent cx="2962275" cy="288925"/>
                <wp:effectExtent l="0" t="0" r="0" b="0"/>
                <wp:wrapNone/>
                <wp:docPr id="10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720" cy="288360"/>
                        </a:xfrm>
                        <a:prstGeom prst="rect">
                          <a:avLst/>
                        </a:prstGeom>
                        <a:solidFill>
                          <a:srgbClr val="729FC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810C7" w:rsidRDefault="00FA113B">
                            <w:pPr>
                              <w:pStyle w:val="a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ЧТО ДЕЛАТЬ ПРИ ОТРАВЛЕНИИ?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8" path="m0,0l-2147483645,0l-2147483645,-2147483646l0,-2147483646xe" fillcolor="#729fcf" stroked="f" o:allowincell="f" style="position:absolute;margin-left:0.95pt;margin-top:2.5pt;width:233.15pt;height:22.65pt;mso-wrap-style:square;v-text-anchor:middle" wp14:anchorId="46328DA4">
                <v:fill o:detectmouseclick="t" type="solid" color2="#8d6030"/>
                <v:stroke color="#3465a4" weight="6480" joinstyle="round" endcap="flat"/>
                <v:textbox>
                  <w:txbxContent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</w:rPr>
                        <w:t>ЧТО ДЕЛАТЬ ПРИ ОТРАВЛЕНИИ?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:rsidR="008810C7" w:rsidRDefault="008810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0C7" w:rsidRDefault="00FA113B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перенесите пострадавшего в хорошо проветриваемое место;</w:t>
      </w:r>
    </w:p>
    <w:p w:rsidR="008810C7" w:rsidRDefault="00FA113B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расстегните одежду на груди, укройте его </w:t>
      </w:r>
      <w:r>
        <w:rPr>
          <w:rFonts w:ascii="Times New Roman" w:hAnsi="Times New Roman" w:cs="Times New Roman"/>
          <w:b/>
          <w:sz w:val="24"/>
          <w:szCs w:val="24"/>
        </w:rPr>
        <w:t>одеялом и обеспечьте покой;</w:t>
      </w:r>
    </w:p>
    <w:p w:rsidR="008810C7" w:rsidRDefault="00FA113B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вызовите врача.</w:t>
      </w:r>
    </w:p>
    <w:sectPr w:rsidR="008810C7">
      <w:type w:val="continuous"/>
      <w:pgSz w:w="16838" w:h="11906" w:orient="landscape"/>
      <w:pgMar w:top="720" w:right="720" w:bottom="720" w:left="720" w:header="0" w:footer="0" w:gutter="0"/>
      <w:cols w:num="3"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A1340"/>
    <w:multiLevelType w:val="multilevel"/>
    <w:tmpl w:val="51B29BA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FC324C3"/>
    <w:multiLevelType w:val="multilevel"/>
    <w:tmpl w:val="F4981FE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73863"/>
    <w:multiLevelType w:val="multilevel"/>
    <w:tmpl w:val="D316B2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4AC480B"/>
    <w:multiLevelType w:val="multilevel"/>
    <w:tmpl w:val="3F4218C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0C7"/>
    <w:rsid w:val="008810C7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B54F78"/>
    <w:pPr>
      <w:ind w:left="720"/>
      <w:contextualSpacing/>
    </w:pPr>
  </w:style>
  <w:style w:type="paragraph" w:customStyle="1" w:styleId="a9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B54F78"/>
    <w:pPr>
      <w:ind w:left="720"/>
      <w:contextualSpacing/>
    </w:pPr>
  </w:style>
  <w:style w:type="paragraph" w:customStyle="1" w:styleId="a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Галиева Зульфия Рустемовна</dc:creator>
  <cp:lastModifiedBy>U123</cp:lastModifiedBy>
  <cp:revision>2</cp:revision>
  <cp:lastPrinted>2023-02-08T06:26:00Z</cp:lastPrinted>
  <dcterms:created xsi:type="dcterms:W3CDTF">2023-02-08T06:26:00Z</dcterms:created>
  <dcterms:modified xsi:type="dcterms:W3CDTF">2023-02-08T06:26:00Z</dcterms:modified>
  <dc:language>ru-RU</dc:language>
</cp:coreProperties>
</file>