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7EA" w:rsidRDefault="00B577EA" w:rsidP="00B577EA">
      <w:pPr>
        <w:jc w:val="center"/>
        <w:rPr>
          <w:b/>
          <w:sz w:val="28"/>
          <w:szCs w:val="28"/>
        </w:rPr>
      </w:pPr>
      <w:r w:rsidRPr="00FF469B">
        <w:rPr>
          <w:b/>
          <w:sz w:val="28"/>
          <w:szCs w:val="28"/>
        </w:rPr>
        <w:t>Разъяснения прокурора Уфимского района:</w:t>
      </w:r>
    </w:p>
    <w:p w:rsidR="00B577EA" w:rsidRPr="00A17668" w:rsidRDefault="00B577EA" w:rsidP="00B577EA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Трудовые права несовершеннолетних</w:t>
      </w:r>
    </w:p>
    <w:bookmarkEnd w:id="0"/>
    <w:p w:rsidR="00B577EA" w:rsidRPr="00FF469B" w:rsidRDefault="00B577EA" w:rsidP="00B577EA">
      <w:pPr>
        <w:jc w:val="center"/>
        <w:rPr>
          <w:b/>
          <w:sz w:val="28"/>
          <w:szCs w:val="28"/>
        </w:rPr>
      </w:pPr>
    </w:p>
    <w:p w:rsidR="00B577EA" w:rsidRPr="00B725CE" w:rsidRDefault="00B577EA" w:rsidP="00B577EA">
      <w:pPr>
        <w:shd w:val="clear" w:color="auto" w:fill="FFFFFF"/>
        <w:ind w:firstLine="709"/>
        <w:jc w:val="both"/>
        <w:rPr>
          <w:rFonts w:ascii="Tahoma" w:hAnsi="Tahoma" w:cs="Tahoma"/>
          <w:color w:val="36363C"/>
          <w:sz w:val="28"/>
          <w:szCs w:val="28"/>
        </w:rPr>
      </w:pPr>
      <w:r w:rsidRPr="00B725CE">
        <w:rPr>
          <w:color w:val="36363C"/>
          <w:sz w:val="28"/>
          <w:szCs w:val="28"/>
        </w:rPr>
        <w:t>Действующее трудовое законодательство относит несовершеннолетних граждан к особо охраняемой категории, устанавливая для них специальные гарантии.</w:t>
      </w:r>
    </w:p>
    <w:p w:rsidR="00B577EA" w:rsidRPr="00B725CE" w:rsidRDefault="00B577EA" w:rsidP="00B577EA">
      <w:pPr>
        <w:shd w:val="clear" w:color="auto" w:fill="FFFFFF"/>
        <w:ind w:firstLine="709"/>
        <w:jc w:val="both"/>
        <w:rPr>
          <w:rFonts w:ascii="Tahoma" w:hAnsi="Tahoma" w:cs="Tahoma"/>
          <w:color w:val="36363C"/>
          <w:sz w:val="28"/>
          <w:szCs w:val="28"/>
        </w:rPr>
      </w:pPr>
      <w:r w:rsidRPr="00B725CE">
        <w:rPr>
          <w:color w:val="36363C"/>
          <w:sz w:val="28"/>
          <w:szCs w:val="28"/>
        </w:rPr>
        <w:t>Законом определены работы, на которых запрещено применение труда несовершеннолетних.</w:t>
      </w:r>
    </w:p>
    <w:p w:rsidR="00B577EA" w:rsidRPr="00B725CE" w:rsidRDefault="00B577EA" w:rsidP="00B577EA">
      <w:pPr>
        <w:shd w:val="clear" w:color="auto" w:fill="FFFFFF"/>
        <w:ind w:firstLine="709"/>
        <w:jc w:val="both"/>
        <w:rPr>
          <w:rFonts w:ascii="Tahoma" w:hAnsi="Tahoma" w:cs="Tahoma"/>
          <w:color w:val="36363C"/>
          <w:sz w:val="28"/>
          <w:szCs w:val="28"/>
        </w:rPr>
      </w:pPr>
      <w:proofErr w:type="gramStart"/>
      <w:r w:rsidRPr="00B725CE">
        <w:rPr>
          <w:color w:val="36363C"/>
          <w:sz w:val="28"/>
          <w:szCs w:val="28"/>
        </w:rPr>
        <w:t>В частности, ст. 265 Трудового кодекса РФ установлен запрет применения труда лиц в возрасте до 18 лет на работах с вредными и (или) опасными условиями труда, на подземных работах, а также на работах, выполнение которых может причинить вред их здоровью и нравственному развитию (игорный бизнес, работа в ночных кабаре и клубах, производство, перевозка и торговля спиртными напитками, табачными изделиями, наркотическими</w:t>
      </w:r>
      <w:proofErr w:type="gramEnd"/>
      <w:r w:rsidRPr="00B725CE">
        <w:rPr>
          <w:color w:val="36363C"/>
          <w:sz w:val="28"/>
          <w:szCs w:val="28"/>
        </w:rPr>
        <w:t xml:space="preserve"> и иными токсическими препаратами, материалами эротического содержания).</w:t>
      </w:r>
    </w:p>
    <w:p w:rsidR="00B577EA" w:rsidRPr="00B725CE" w:rsidRDefault="00B577EA" w:rsidP="00B577EA">
      <w:pPr>
        <w:shd w:val="clear" w:color="auto" w:fill="FFFFFF"/>
        <w:ind w:firstLine="709"/>
        <w:jc w:val="both"/>
        <w:rPr>
          <w:rFonts w:ascii="Tahoma" w:hAnsi="Tahoma" w:cs="Tahoma"/>
          <w:color w:val="36363C"/>
          <w:sz w:val="28"/>
          <w:szCs w:val="28"/>
        </w:rPr>
      </w:pPr>
      <w:r w:rsidRPr="00B725CE">
        <w:rPr>
          <w:color w:val="36363C"/>
          <w:sz w:val="28"/>
          <w:szCs w:val="28"/>
        </w:rPr>
        <w:t>Запрещаются переноска и передвижение работниками в возрасте до восемнадцати лет тяжестей, превышающих установленные для них предельные нормы.</w:t>
      </w:r>
    </w:p>
    <w:p w:rsidR="00B577EA" w:rsidRPr="00B725CE" w:rsidRDefault="00B577EA" w:rsidP="00B577EA">
      <w:pPr>
        <w:shd w:val="clear" w:color="auto" w:fill="FFFFFF"/>
        <w:ind w:firstLine="709"/>
        <w:jc w:val="both"/>
        <w:rPr>
          <w:rFonts w:ascii="Tahoma" w:hAnsi="Tahoma" w:cs="Tahoma"/>
          <w:color w:val="36363C"/>
          <w:sz w:val="28"/>
          <w:szCs w:val="28"/>
        </w:rPr>
      </w:pPr>
      <w:r w:rsidRPr="00B725CE">
        <w:rPr>
          <w:color w:val="36363C"/>
          <w:sz w:val="28"/>
          <w:szCs w:val="28"/>
        </w:rPr>
        <w:t>Перечень тяжелых работ и работ с вредными или опасными условиями труда, при выполнении которых запрещается применение труда лиц моложе 18 лет, утвержден постановлением Правительства Российской Федерации от 25.02.2000 № 163.</w:t>
      </w:r>
    </w:p>
    <w:p w:rsidR="00B577EA" w:rsidRPr="00B725CE" w:rsidRDefault="00B577EA" w:rsidP="00B577EA">
      <w:pPr>
        <w:shd w:val="clear" w:color="auto" w:fill="FFFFFF"/>
        <w:ind w:firstLine="709"/>
        <w:jc w:val="both"/>
        <w:rPr>
          <w:rFonts w:ascii="Tahoma" w:hAnsi="Tahoma" w:cs="Tahoma"/>
          <w:color w:val="36363C"/>
          <w:sz w:val="28"/>
          <w:szCs w:val="28"/>
        </w:rPr>
      </w:pPr>
      <w:r w:rsidRPr="00B725CE">
        <w:rPr>
          <w:color w:val="36363C"/>
          <w:sz w:val="28"/>
          <w:szCs w:val="28"/>
        </w:rPr>
        <w:t>В соответствии со ст.  267, 268 Трудового кодекса РФ ежегодный основной оплачиваемый отпуск работникам в возрасте до восемнадцати лет предоставляется продолжительностью 31 календарный день в удобное для них время.</w:t>
      </w:r>
    </w:p>
    <w:p w:rsidR="00B577EA" w:rsidRPr="00B725CE" w:rsidRDefault="00B577EA" w:rsidP="00B577EA">
      <w:pPr>
        <w:shd w:val="clear" w:color="auto" w:fill="FFFFFF"/>
        <w:ind w:firstLine="709"/>
        <w:jc w:val="both"/>
        <w:rPr>
          <w:rFonts w:ascii="Tahoma" w:hAnsi="Tahoma" w:cs="Tahoma"/>
          <w:color w:val="36363C"/>
          <w:sz w:val="28"/>
          <w:szCs w:val="28"/>
        </w:rPr>
      </w:pPr>
      <w:r w:rsidRPr="00B725CE">
        <w:rPr>
          <w:color w:val="36363C"/>
          <w:sz w:val="28"/>
          <w:szCs w:val="28"/>
        </w:rPr>
        <w:t>Запрещаются направление в служебные командировки, привлечение к сверхурочной работе, работе в ночное время, в выходные и нерабочие праздничные дни работников в возрасте до восемнадцати лет (за исключением творческих работников средств массовой информации, организаций кинематографии, тел</w:t>
      </w:r>
      <w:proofErr w:type="gramStart"/>
      <w:r w:rsidRPr="00B725CE">
        <w:rPr>
          <w:color w:val="36363C"/>
          <w:sz w:val="28"/>
          <w:szCs w:val="28"/>
        </w:rPr>
        <w:t>е-</w:t>
      </w:r>
      <w:proofErr w:type="gramEnd"/>
      <w:r w:rsidRPr="00B725CE">
        <w:rPr>
          <w:color w:val="36363C"/>
          <w:sz w:val="28"/>
          <w:szCs w:val="28"/>
        </w:rPr>
        <w:t xml:space="preserve"> и </w:t>
      </w:r>
      <w:proofErr w:type="spellStart"/>
      <w:r w:rsidRPr="00B725CE">
        <w:rPr>
          <w:color w:val="36363C"/>
          <w:sz w:val="28"/>
          <w:szCs w:val="28"/>
        </w:rPr>
        <w:t>видеосъемочных</w:t>
      </w:r>
      <w:proofErr w:type="spellEnd"/>
      <w:r w:rsidRPr="00B725CE">
        <w:rPr>
          <w:color w:val="36363C"/>
          <w:sz w:val="28"/>
          <w:szCs w:val="28"/>
        </w:rPr>
        <w:t xml:space="preserve"> коллективов, театров, театральных и концертных организаций, цирков и иных лиц, участвующих в создании и (или) исполнении (экспонировании) произведений, в соответствии с перечнями работ, профессий, должностей этих работников, </w:t>
      </w:r>
      <w:proofErr w:type="gramStart"/>
      <w:r w:rsidRPr="00B725CE">
        <w:rPr>
          <w:color w:val="36363C"/>
          <w:sz w:val="28"/>
          <w:szCs w:val="28"/>
        </w:rPr>
        <w:t>утверждаемыми</w:t>
      </w:r>
      <w:proofErr w:type="gramEnd"/>
      <w:r w:rsidRPr="00B725CE">
        <w:rPr>
          <w:color w:val="36363C"/>
          <w:sz w:val="28"/>
          <w:szCs w:val="28"/>
        </w:rPr>
        <w:t xml:space="preserve"> Правительством Российской Федерации с учетом мнения Российской трехсторонней комиссии по регулированию социально-трудовых отношений).</w:t>
      </w:r>
    </w:p>
    <w:p w:rsidR="00B577EA" w:rsidRPr="00B725CE" w:rsidRDefault="00B577EA" w:rsidP="00B577EA">
      <w:pPr>
        <w:shd w:val="clear" w:color="auto" w:fill="FFFFFF"/>
        <w:ind w:firstLine="709"/>
        <w:jc w:val="both"/>
        <w:rPr>
          <w:rFonts w:ascii="Tahoma" w:hAnsi="Tahoma" w:cs="Tahoma"/>
          <w:color w:val="36363C"/>
          <w:sz w:val="28"/>
          <w:szCs w:val="28"/>
        </w:rPr>
      </w:pPr>
      <w:r w:rsidRPr="00B725CE">
        <w:rPr>
          <w:color w:val="36363C"/>
          <w:sz w:val="28"/>
          <w:szCs w:val="28"/>
        </w:rPr>
        <w:t>Оплата труда работников в возрасте до восемнадцати лет, обучающихся в общеобразовательных учреждениях, образовательных учреждениях начального, среднего и высшего профессионального образования и работающих в свободное от учебы время, производится пропорционально отработанному времени или в зависимости от выработки. </w:t>
      </w:r>
    </w:p>
    <w:p w:rsidR="00B577EA" w:rsidRPr="00B725CE" w:rsidRDefault="00B577EA" w:rsidP="00B577EA">
      <w:pPr>
        <w:shd w:val="clear" w:color="auto" w:fill="FFFFFF"/>
        <w:ind w:firstLine="709"/>
        <w:jc w:val="both"/>
        <w:rPr>
          <w:rFonts w:ascii="Tahoma" w:hAnsi="Tahoma" w:cs="Tahoma"/>
          <w:color w:val="36363C"/>
          <w:sz w:val="28"/>
          <w:szCs w:val="28"/>
        </w:rPr>
      </w:pPr>
      <w:r w:rsidRPr="00B725CE">
        <w:rPr>
          <w:color w:val="36363C"/>
          <w:sz w:val="28"/>
          <w:szCs w:val="28"/>
        </w:rPr>
        <w:t>Работодатель может устанавливать этим работникам доплаты к заработной плате за счет собственных средств.</w:t>
      </w:r>
    </w:p>
    <w:p w:rsidR="00B577EA" w:rsidRPr="00FF469B" w:rsidRDefault="00B577EA" w:rsidP="00B577EA">
      <w:pPr>
        <w:ind w:firstLine="720"/>
        <w:jc w:val="both"/>
        <w:rPr>
          <w:sz w:val="28"/>
          <w:szCs w:val="28"/>
        </w:rPr>
      </w:pPr>
    </w:p>
    <w:p w:rsidR="00B577EA" w:rsidRPr="00B725CE" w:rsidRDefault="00B577EA" w:rsidP="00B577E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Pr="00FF469B">
        <w:rPr>
          <w:sz w:val="28"/>
          <w:szCs w:val="28"/>
        </w:rPr>
        <w:t xml:space="preserve"> прокурора района </w:t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В.Р.Шаяхметов</w:t>
      </w:r>
      <w:proofErr w:type="spellEnd"/>
    </w:p>
    <w:p w:rsidR="00B577EA" w:rsidRDefault="00B577EA" w:rsidP="00B577EA">
      <w:pPr>
        <w:jc w:val="center"/>
        <w:rPr>
          <w:b/>
          <w:sz w:val="28"/>
          <w:szCs w:val="28"/>
        </w:rPr>
      </w:pPr>
    </w:p>
    <w:p w:rsidR="00554BCF" w:rsidRDefault="00554BCF"/>
    <w:sectPr w:rsidR="00554BCF" w:rsidSect="00B577E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7EA"/>
    <w:rsid w:val="00554BCF"/>
    <w:rsid w:val="00B5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B577EA"/>
    <w:rPr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B577EA"/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2015-06-26T03:59:00Z</dcterms:created>
  <dcterms:modified xsi:type="dcterms:W3CDTF">2015-06-26T04:00:00Z</dcterms:modified>
</cp:coreProperties>
</file>